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352675" y="180975"/>
            <wp:positionH relativeFrom="margin">
              <wp:align>right</wp:align>
            </wp:positionH>
            <wp:positionV relativeFrom="margin">
              <wp:align>top</wp:align>
            </wp:positionV>
            <wp:extent cx="3419475" cy="8191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9"/>
        <w:tblpPr w:leftFromText="180" w:rightFromText="180" w:vertAnchor="text" w:horzAnchor="margin" w:tblpY="1180"/>
        <w:tblW w:w="8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3"/>
        <w:gridCol w:w="3573"/>
      </w:tblGrid>
      <w:tr w:rsidR="00086A3E" w:rsidTr="007926DB">
        <w:trPr>
          <w:trHeight w:val="1165"/>
        </w:trPr>
        <w:tc>
          <w:tcPr>
            <w:tcW w:w="4853" w:type="dxa"/>
          </w:tcPr>
          <w:p w:rsidR="00086A3E" w:rsidRDefault="00F56D4E" w:rsidP="007926D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D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103505</wp:posOffset>
                  </wp:positionH>
                  <wp:positionV relativeFrom="margin">
                    <wp:posOffset>280035</wp:posOffset>
                  </wp:positionV>
                  <wp:extent cx="2545080" cy="1685925"/>
                  <wp:effectExtent l="19050" t="0" r="7620" b="0"/>
                  <wp:wrapSquare wrapText="bothSides"/>
                  <wp:docPr id="1" name="Рисунок 13" descr="https://www.firestock.ru/wp-content/uploads/2013/11/shutterstock_129152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firestock.ru/wp-content/uploads/2013/11/shutterstock_1291527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3" w:type="dxa"/>
          </w:tcPr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F1E8B" w:rsidRPr="00165BBB" w:rsidRDefault="007F1E8B" w:rsidP="007926DB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Сроки проведения мероприятия</w:t>
            </w:r>
            <w:r w:rsidRPr="00165BBB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ru-RU"/>
              </w:rPr>
              <w:t>:</w:t>
            </w:r>
          </w:p>
          <w:p w:rsidR="007B5113" w:rsidRPr="00165BBB" w:rsidRDefault="00227938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с 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01</w:t>
            </w: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.1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1</w:t>
            </w: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.2016  по 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09</w:t>
            </w: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.1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2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.2016</w:t>
            </w:r>
            <w:r w:rsidR="00C802D1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г.</w:t>
            </w:r>
          </w:p>
          <w:p w:rsidR="007B5113" w:rsidRPr="00165BBB" w:rsidRDefault="007B5113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Приём работ участников:</w:t>
            </w:r>
          </w:p>
          <w:p w:rsidR="007B5113" w:rsidRPr="00165BBB" w:rsidRDefault="00227938" w:rsidP="007926DB">
            <w:pPr>
              <w:spacing w:after="105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с 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01.11</w:t>
            </w: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.2016  по 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09</w:t>
            </w: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.1</w:t>
            </w:r>
            <w:r w:rsidR="003613A9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2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.2016</w:t>
            </w:r>
            <w:r w:rsidR="00C802D1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г.</w:t>
            </w:r>
          </w:p>
          <w:p w:rsidR="007B5113" w:rsidRPr="00165BBB" w:rsidRDefault="007B5113" w:rsidP="007926DB">
            <w:pPr>
              <w:spacing w:after="105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Подведение итогов мероприятия:</w:t>
            </w:r>
          </w:p>
          <w:p w:rsidR="00086A3E" w:rsidRPr="00165BBB" w:rsidRDefault="00227938" w:rsidP="00F56D4E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до </w:t>
            </w:r>
            <w:r w:rsidR="00F56D4E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16</w:t>
            </w:r>
            <w:r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.12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.2016</w:t>
            </w:r>
            <w:r w:rsidR="00113FCD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</w:t>
            </w:r>
            <w:r w:rsidR="007B5113" w:rsidRPr="00165BB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г.</w:t>
            </w:r>
          </w:p>
        </w:tc>
      </w:tr>
    </w:tbl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E8B" w:rsidRDefault="007F1E8B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BF7" w:rsidRPr="007F1E8B" w:rsidRDefault="00104BF7" w:rsidP="00104BF7">
      <w:pPr>
        <w:pStyle w:val="a4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1E8B">
        <w:rPr>
          <w:rFonts w:ascii="Times New Roman" w:hAnsi="Times New Roman" w:cs="Times New Roman"/>
          <w:b/>
          <w:color w:val="FF0000"/>
          <w:sz w:val="24"/>
          <w:szCs w:val="24"/>
        </w:rPr>
        <w:t>ПОЛОЖЕНИЕ</w:t>
      </w:r>
    </w:p>
    <w:p w:rsidR="00F56D4E" w:rsidRDefault="00104BF7" w:rsidP="00D76F79">
      <w:pPr>
        <w:jc w:val="center"/>
        <w:rPr>
          <w:rStyle w:val="ad"/>
          <w:rFonts w:ascii="Times New Roman" w:hAnsi="Times New Roman" w:cs="Times New Roman"/>
          <w:i w:val="0"/>
          <w:color w:val="FF0000"/>
          <w:sz w:val="28"/>
          <w:szCs w:val="28"/>
        </w:rPr>
      </w:pPr>
      <w:r w:rsidRPr="007F1E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творческий конкурс  </w:t>
      </w:r>
      <w:r w:rsidR="00F56D4E" w:rsidRPr="00F56D4E">
        <w:rPr>
          <w:rStyle w:val="ad"/>
          <w:rFonts w:ascii="Times New Roman" w:hAnsi="Times New Roman" w:cs="Times New Roman"/>
          <w:i w:val="0"/>
          <w:color w:val="FF0000"/>
          <w:sz w:val="28"/>
          <w:szCs w:val="28"/>
        </w:rPr>
        <w:t>«Мама — главное слово в каждой судьбе»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Pr="00D052ED" w:rsidRDefault="00174DD4" w:rsidP="00B679E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 w:rsidRPr="00D052E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CB372E" w:rsidRPr="007B0755" w:rsidRDefault="00CE54DF" w:rsidP="001C6DB4">
      <w:pPr>
        <w:spacing w:after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D052ED">
        <w:rPr>
          <w:rFonts w:ascii="Times New Roman" w:hAnsi="Times New Roman" w:cs="Times New Roman"/>
          <w:sz w:val="24"/>
          <w:szCs w:val="24"/>
        </w:rPr>
        <w:t>2.1</w:t>
      </w:r>
      <w:r w:rsidR="00104BF7">
        <w:rPr>
          <w:rFonts w:ascii="Times New Roman" w:hAnsi="Times New Roman" w:cs="Times New Roman"/>
          <w:sz w:val="24"/>
          <w:szCs w:val="24"/>
        </w:rPr>
        <w:t>.</w:t>
      </w:r>
      <w:r w:rsidRPr="00D052ED">
        <w:rPr>
          <w:rFonts w:ascii="Times New Roman" w:hAnsi="Times New Roman" w:cs="Times New Roman"/>
          <w:sz w:val="24"/>
          <w:szCs w:val="24"/>
        </w:rPr>
        <w:t xml:space="preserve"> </w:t>
      </w:r>
      <w:r w:rsidR="00104BF7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</w:t>
      </w:r>
      <w:r w:rsidR="00104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 проводится с целью развить</w:t>
      </w:r>
      <w:r w:rsidR="00104BF7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</w:t>
      </w:r>
      <w:r w:rsidR="00104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ческий потенциал дошкольников, школьников и поддержать</w:t>
      </w:r>
      <w:r w:rsidR="00104BF7" w:rsidRP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талантливых детей</w:t>
      </w:r>
      <w:r w:rsidR="00104BF7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227938" w:rsidRPr="00227938" w:rsidRDefault="00227938" w:rsidP="001C6D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27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2.2. </w:t>
      </w:r>
      <w:r w:rsid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F56D4E" w:rsidRP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оспита</w:t>
      </w:r>
      <w:r w:rsidR="00B679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</w:t>
      </w:r>
      <w:r w:rsidR="00F56D4E" w:rsidRP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чувств</w:t>
      </w:r>
      <w:r w:rsidR="00B679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F56D4E" w:rsidRPr="00F56D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любви и уважения к матери</w:t>
      </w:r>
      <w:r w:rsidR="001C6D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95315" w:rsidRPr="00D052ED" w:rsidRDefault="00695315" w:rsidP="001C6D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Активизировать внеклассную и внешкольную работу.</w:t>
      </w:r>
    </w:p>
    <w:p w:rsidR="00552664" w:rsidRPr="00D052ED" w:rsidRDefault="00134211" w:rsidP="001C6D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FC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134211" w:rsidRPr="00D052ED" w:rsidRDefault="00134211" w:rsidP="001C6D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134211" w:rsidRPr="00D052ED" w:rsidRDefault="00695315" w:rsidP="001C6D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34211" w:rsidRPr="00D05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B679EE" w:rsidRDefault="00B679EE" w:rsidP="00A0170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4938" w:rsidRPr="00180B1D" w:rsidRDefault="00694938" w:rsidP="00B679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Pr="00CE54DF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5C11A0" w:rsidRPr="00CE54DF">
        <w:rPr>
          <w:rFonts w:ascii="Times New Roman" w:hAnsi="Times New Roman" w:cs="Times New Roman"/>
          <w:sz w:val="24"/>
          <w:szCs w:val="24"/>
        </w:rPr>
        <w:t xml:space="preserve">. Принять участие в Конкурсе могут педагогические работники любых образовательных учреждений (дошкольных образовательных учреждений; средних </w:t>
      </w:r>
      <w:r w:rsidR="005C11A0" w:rsidRPr="00CE54DF">
        <w:rPr>
          <w:rFonts w:ascii="Times New Roman" w:hAnsi="Times New Roman" w:cs="Times New Roman"/>
          <w:sz w:val="24"/>
          <w:szCs w:val="24"/>
        </w:rPr>
        <w:lastRenderedPageBreak/>
        <w:t>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104BF7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3.7</w:t>
      </w:r>
      <w:r w:rsidR="005C11A0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5C11A0"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 w:rsidR="005C11A0"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B679E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B679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="00117664" w:rsidRPr="00117664">
        <w:rPr>
          <w:rFonts w:ascii="Times New Roman" w:hAnsi="Times New Roman" w:cs="Times New Roman"/>
          <w:sz w:val="24"/>
          <w:szCs w:val="24"/>
        </w:rPr>
        <w:t>.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1C6DB4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01</w:t>
      </w:r>
      <w:r w:rsidR="00227938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.1</w:t>
      </w:r>
      <w:r w:rsidR="001C6DB4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.2016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1C6DB4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09</w:t>
      </w:r>
      <w:r w:rsidR="00227938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.1</w:t>
      </w:r>
      <w:r w:rsidR="001C6DB4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 w:rsidR="005C11A0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EA41CD"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sz w:val="24"/>
          <w:szCs w:val="24"/>
        </w:rPr>
        <w:t>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 w:rsidRPr="00CE54DF">
        <w:rPr>
          <w:rFonts w:ascii="Times New Roman" w:hAnsi="Times New Roman" w:cs="Times New Roman"/>
          <w:sz w:val="24"/>
          <w:szCs w:val="24"/>
        </w:rPr>
        <w:t>заполните список участников.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7A779F" w:rsidRPr="00CE54DF" w:rsidRDefault="00EA41CD" w:rsidP="007A779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CE54DF">
        <w:rPr>
          <w:rFonts w:ascii="Times New Roman" w:hAnsi="Times New Roman" w:cs="Times New Roman"/>
          <w:sz w:val="24"/>
          <w:szCs w:val="24"/>
        </w:rPr>
        <w:t>4.4</w:t>
      </w:r>
      <w:r w:rsidR="003436F7" w:rsidRPr="00CE54DF">
        <w:rPr>
          <w:rFonts w:ascii="Times New Roman" w:hAnsi="Times New Roman" w:cs="Times New Roman"/>
          <w:sz w:val="24"/>
          <w:szCs w:val="24"/>
        </w:rPr>
        <w:t xml:space="preserve">. </w:t>
      </w:r>
      <w:r w:rsidRPr="00CE54DF">
        <w:rPr>
          <w:rFonts w:ascii="Times New Roman" w:hAnsi="Times New Roman" w:cs="Times New Roman"/>
          <w:sz w:val="24"/>
          <w:szCs w:val="24"/>
        </w:rPr>
        <w:t>Оплатите заявку на сайте или скачайте</w:t>
      </w:r>
      <w:r w:rsidRPr="00CE54DF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12" w:history="1">
        <w:r w:rsidRPr="00786A32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CE54DF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CE54D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A779F" w:rsidRPr="00CE54DF">
        <w:rPr>
          <w:rFonts w:ascii="Times New Roman" w:hAnsi="Times New Roman" w:cs="Times New Roman"/>
          <w:sz w:val="24"/>
          <w:szCs w:val="24"/>
        </w:rPr>
        <w:t>Организационный взнос расходуется на проверку выполненных работ, разработку наградного материала, организационное и методическое обеспечение Конкурса.</w:t>
      </w:r>
      <w:r w:rsidR="007A779F" w:rsidRPr="00CE54DF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7A779F" w:rsidRPr="00CE54DF">
        <w:rPr>
          <w:rFonts w:ascii="Times New Roman" w:hAnsi="Times New Roman" w:cs="Times New Roman"/>
          <w:color w:val="000000" w:themeColor="text1"/>
          <w:shd w:val="clear" w:color="auto" w:fill="FFFFFF"/>
        </w:rPr>
        <w:t>организационного взноса</w:t>
      </w:r>
      <w:r w:rsidR="007A779F" w:rsidRPr="00CE54DF">
        <w:rPr>
          <w:rFonts w:ascii="Times New Roman" w:hAnsi="Times New Roman" w:cs="Times New Roman"/>
          <w:color w:val="000000"/>
          <w:shd w:val="clear" w:color="auto" w:fill="FFFFFF"/>
        </w:rPr>
        <w:t>, собираемого с участников Конкурса, с учетом расходов на распечатку материалов (заданий, бланков) и комиссии за банковский перевод.</w:t>
      </w:r>
    </w:p>
    <w:p w:rsidR="006C5765" w:rsidRPr="00AB128E" w:rsidRDefault="006C5765" w:rsidP="007A77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CE54DF">
        <w:rPr>
          <w:rFonts w:ascii="Times New Roman" w:hAnsi="Times New Roman" w:cs="Times New Roman"/>
          <w:sz w:val="24"/>
          <w:szCs w:val="24"/>
        </w:rPr>
        <w:t>4.5. После оплаты отсканированную или сфотографированную квитанцию следует отправить вместе с заявкой участника</w:t>
      </w:r>
      <w:r w:rsidR="00FF73A4" w:rsidRPr="00CE54D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F73A4" w:rsidRPr="00786A32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 w:rsidRPr="00CE54DF">
        <w:rPr>
          <w:rFonts w:ascii="Times New Roman" w:hAnsi="Times New Roman" w:cs="Times New Roman"/>
          <w:sz w:val="24"/>
          <w:szCs w:val="24"/>
        </w:rPr>
        <w:t xml:space="preserve"> и выполненной работой на электронный адрес</w:t>
      </w:r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CE54D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CE54D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 w:rsidR="00B679EE">
        <w:rPr>
          <w:rFonts w:ascii="Times New Roman" w:hAnsi="Times New Roman" w:cs="Times New Roman"/>
          <w:sz w:val="24"/>
          <w:szCs w:val="24"/>
        </w:rPr>
        <w:t>3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по квитанции на оплату через банк</w:t>
        </w:r>
      </w:hyperlink>
      <w:r w:rsidRPr="00AA6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зарегистрируйте участников в </w:t>
      </w:r>
      <w:hyperlink r:id="rId16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A7" w:rsidRPr="001872A7" w:rsidRDefault="002875A7" w:rsidP="001872A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679EE"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AA6D80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bookmarkStart w:id="0" w:name="_GoBack"/>
      <w:bookmarkEnd w:id="0"/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7A779F" w:rsidRDefault="007A779F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B679EE" w:rsidRDefault="00EC3C9C" w:rsidP="00CB372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C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6.9.</w:t>
      </w:r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 и фотографии подписанные в соответствии с примером, будут опубликованы на сайте </w:t>
      </w:r>
      <w:hyperlink r:id="rId18" w:history="1">
        <w:r w:rsidRPr="00EC3C9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http://p-izmerenie.ru</w:t>
        </w:r>
      </w:hyperlink>
      <w:r w:rsidRPr="00EC3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«Работы участников». </w:t>
      </w:r>
    </w:p>
    <w:tbl>
      <w:tblPr>
        <w:tblStyle w:val="a9"/>
        <w:tblW w:w="0" w:type="auto"/>
        <w:tblInd w:w="108" w:type="dxa"/>
        <w:tblLook w:val="04A0"/>
      </w:tblPr>
      <w:tblGrid>
        <w:gridCol w:w="7938"/>
      </w:tblGrid>
      <w:tr w:rsidR="007B0755" w:rsidTr="007B0755">
        <w:trPr>
          <w:trHeight w:val="776"/>
        </w:trPr>
        <w:tc>
          <w:tcPr>
            <w:tcW w:w="7938" w:type="dxa"/>
          </w:tcPr>
          <w:p w:rsidR="007B0755" w:rsidRDefault="007B0755" w:rsidP="007B07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07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Пример: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B372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117664">
              <w:rPr>
                <w:rFonts w:ascii="Times New Roman" w:hAnsi="Times New Roman" w:cs="Times New Roman"/>
                <w:sz w:val="24"/>
                <w:szCs w:val="24"/>
              </w:rPr>
              <w:t xml:space="preserve">ероссийский творческий конкурс </w:t>
            </w:r>
            <w:r w:rsidR="00B679EE" w:rsidRPr="00B679EE">
              <w:rPr>
                <w:rFonts w:ascii="Times New Roman" w:hAnsi="Times New Roman" w:cs="Times New Roman"/>
                <w:sz w:val="24"/>
                <w:szCs w:val="24"/>
              </w:rPr>
              <w:t>«Мама — главное слово в каждой судьбе»</w:t>
            </w:r>
            <w:r w:rsidRPr="007B07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17664" w:rsidRDefault="00117664" w:rsidP="007B075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Название конкурсной работы: «</w:t>
            </w:r>
            <w:r w:rsidR="00B679EE">
              <w:rPr>
                <w:rFonts w:ascii="Times New Roman" w:hAnsi="Times New Roman" w:cs="Times New Roman"/>
                <w:lang w:eastAsia="ru-RU"/>
              </w:rPr>
              <w:t>Моя мамочка</w:t>
            </w:r>
            <w:r w:rsidR="00227938">
              <w:rPr>
                <w:rFonts w:ascii="Times New Roman" w:hAnsi="Times New Roman" w:cs="Times New Roman"/>
                <w:lang w:eastAsia="ru-RU"/>
              </w:rPr>
              <w:t>»</w:t>
            </w:r>
          </w:p>
          <w:p w:rsidR="007B0755" w:rsidRDefault="007B0755" w:rsidP="007B0755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C3C9C">
              <w:rPr>
                <w:rFonts w:ascii="Times New Roman" w:hAnsi="Times New Roman" w:cs="Times New Roman"/>
                <w:lang w:eastAsia="ru-RU"/>
              </w:rPr>
              <w:t>Работу выполнил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C3C9C">
              <w:rPr>
                <w:rFonts w:ascii="Times New Roman" w:hAnsi="Times New Roman" w:cs="Times New Roman"/>
                <w:lang w:eastAsia="ru-RU"/>
              </w:rPr>
              <w:t>(а): Сидорова Аня, 6 лет, МБДОУ детский сад №101, г.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C3C9C">
              <w:rPr>
                <w:rFonts w:ascii="Times New Roman" w:hAnsi="Times New Roman" w:cs="Times New Roman"/>
                <w:lang w:eastAsia="ru-RU"/>
              </w:rPr>
              <w:t>Ижевск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EC3C9C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B0755" w:rsidRPr="007B0755" w:rsidRDefault="007B0755" w:rsidP="00CB372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EC3C9C">
              <w:rPr>
                <w:rFonts w:ascii="Times New Roman" w:hAnsi="Times New Roman" w:cs="Times New Roman"/>
                <w:lang w:eastAsia="ru-RU"/>
              </w:rPr>
              <w:t>Куратор: Николаева Василиса Николаевна</w:t>
            </w:r>
          </w:p>
        </w:tc>
      </w:tr>
    </w:tbl>
    <w:p w:rsidR="00B679EE" w:rsidRDefault="00B679EE" w:rsidP="00786A32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65BBB" w:rsidRDefault="007F1E5A" w:rsidP="00165B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</w:p>
    <w:p w:rsidR="00292DCD" w:rsidRPr="00711A47" w:rsidRDefault="007F1E5A" w:rsidP="00786A3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86A32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165BBB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</w:t>
      </w:r>
      <w:r w:rsidR="00B679EE">
        <w:rPr>
          <w:rFonts w:ascii="Times New Roman" w:hAnsi="Times New Roman" w:cs="Times New Roman"/>
          <w:sz w:val="24"/>
          <w:szCs w:val="24"/>
        </w:rPr>
        <w:t>дидаты наук г. Набережные Челны, г. Ижевск.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B679EE">
        <w:rPr>
          <w:rFonts w:ascii="Times New Roman" w:hAnsi="Times New Roman" w:cs="Times New Roman"/>
          <w:sz w:val="24"/>
          <w:szCs w:val="24"/>
        </w:rPr>
        <w:t xml:space="preserve"> (указанный в заявке)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 xml:space="preserve">или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</w:t>
      </w:r>
      <w:r w:rsidR="00B679EE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A3424">
        <w:rPr>
          <w:rFonts w:ascii="Times New Roman" w:hAnsi="Times New Roman" w:cs="Times New Roman"/>
          <w:b/>
          <w:color w:val="FF0000"/>
          <w:sz w:val="24"/>
          <w:szCs w:val="24"/>
        </w:rPr>
        <w:t>.12</w:t>
      </w:r>
      <w:r w:rsidR="00117664">
        <w:rPr>
          <w:rFonts w:ascii="Times New Roman" w:hAnsi="Times New Roman" w:cs="Times New Roman"/>
          <w:b/>
          <w:color w:val="FF0000"/>
          <w:sz w:val="24"/>
          <w:szCs w:val="24"/>
        </w:rPr>
        <w:t>.2016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7A779F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7926DB" w:rsidRDefault="007926DB" w:rsidP="0065128C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8.7. Наградные материалы высылаются на </w:t>
      </w:r>
      <w:r w:rsidR="00F56D4E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электронный адрес указанный в заявке.</w:t>
      </w:r>
    </w:p>
    <w:p w:rsidR="00117664" w:rsidRDefault="00117664" w:rsidP="00165BBB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5890" w:rsidRDefault="001146BB" w:rsidP="00165BB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5890" w:rsidRPr="005815A5" w:rsidRDefault="001146BB" w:rsidP="00CB37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7B0755">
        <w:rPr>
          <w:rFonts w:ascii="Times New Roman" w:hAnsi="Times New Roman" w:cs="Times New Roman"/>
          <w:sz w:val="24"/>
          <w:szCs w:val="24"/>
        </w:rPr>
        <w:t xml:space="preserve"> ЦИР «Пятое измерение»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отмечают благодарственным письмом </w:t>
      </w:r>
      <w:r w:rsidR="00CB372E">
        <w:rPr>
          <w:rFonts w:ascii="Times New Roman" w:hAnsi="Times New Roman" w:cs="Times New Roman"/>
          <w:sz w:val="24"/>
          <w:szCs w:val="24"/>
        </w:rPr>
        <w:t>организаторов</w:t>
      </w:r>
      <w:r w:rsidR="007B0755">
        <w:rPr>
          <w:rFonts w:ascii="Times New Roman" w:hAnsi="Times New Roman" w:cs="Times New Roman"/>
          <w:sz w:val="24"/>
          <w:szCs w:val="24"/>
        </w:rPr>
        <w:t>, кураторов</w:t>
      </w:r>
      <w:r w:rsidR="00D077FC">
        <w:rPr>
          <w:rFonts w:ascii="Times New Roman" w:hAnsi="Times New Roman" w:cs="Times New Roman"/>
          <w:sz w:val="24"/>
          <w:szCs w:val="24"/>
        </w:rPr>
        <w:t xml:space="preserve">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679EE" w:rsidRPr="00B679EE">
        <w:rPr>
          <w:rFonts w:ascii="Times New Roman" w:hAnsi="Times New Roman" w:cs="Times New Roman"/>
          <w:sz w:val="24"/>
          <w:szCs w:val="24"/>
        </w:rPr>
        <w:t>«Мама — главное слово в каждой судьбе»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рассылка проводится  в </w:t>
      </w:r>
      <w:proofErr w:type="spellStart"/>
      <w:r w:rsidR="00B679EE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B679EE">
        <w:rPr>
          <w:rFonts w:ascii="Times New Roman" w:hAnsi="Times New Roman" w:cs="Times New Roman"/>
          <w:sz w:val="24"/>
          <w:szCs w:val="24"/>
        </w:rPr>
        <w:t>или</w:t>
      </w:r>
      <w:r w:rsidR="00B679EE" w:rsidRPr="00B679EE">
        <w:rPr>
          <w:rFonts w:ascii="Times New Roman" w:hAnsi="Times New Roman" w:cs="Times New Roman"/>
          <w:sz w:val="24"/>
          <w:szCs w:val="24"/>
        </w:rPr>
        <w:t xml:space="preserve">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B679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Конкурса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5D5890" w:rsidRDefault="00977B7C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p w:rsidR="00117664" w:rsidRDefault="00117664" w:rsidP="00AA6D80">
      <w:pPr>
        <w:pStyle w:val="a4"/>
        <w:rPr>
          <w:rStyle w:val="a5"/>
          <w:rFonts w:ascii="Times New Roman" w:hAnsi="Times New Roman"/>
          <w:b/>
          <w:sz w:val="24"/>
          <w:szCs w:val="28"/>
        </w:rPr>
      </w:pPr>
    </w:p>
    <w:sectPr w:rsidR="00117664" w:rsidSect="00CB37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86A3E"/>
    <w:rsid w:val="000A00C4"/>
    <w:rsid w:val="000E3CFB"/>
    <w:rsid w:val="00104BF7"/>
    <w:rsid w:val="00113FCD"/>
    <w:rsid w:val="001146BB"/>
    <w:rsid w:val="00117664"/>
    <w:rsid w:val="00134211"/>
    <w:rsid w:val="00165BBB"/>
    <w:rsid w:val="00174DD4"/>
    <w:rsid w:val="00186CC3"/>
    <w:rsid w:val="001872A7"/>
    <w:rsid w:val="0019299E"/>
    <w:rsid w:val="00193F0D"/>
    <w:rsid w:val="001C6DB4"/>
    <w:rsid w:val="001D5A1B"/>
    <w:rsid w:val="002146E4"/>
    <w:rsid w:val="00227938"/>
    <w:rsid w:val="002875A7"/>
    <w:rsid w:val="00292DCD"/>
    <w:rsid w:val="002C47D4"/>
    <w:rsid w:val="00314AC4"/>
    <w:rsid w:val="003364FE"/>
    <w:rsid w:val="003436F7"/>
    <w:rsid w:val="003613A9"/>
    <w:rsid w:val="003E31BD"/>
    <w:rsid w:val="00415C45"/>
    <w:rsid w:val="00454F20"/>
    <w:rsid w:val="004A338B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0DAD"/>
    <w:rsid w:val="006448FC"/>
    <w:rsid w:val="0065128C"/>
    <w:rsid w:val="00694938"/>
    <w:rsid w:val="00695315"/>
    <w:rsid w:val="006C5765"/>
    <w:rsid w:val="00711A47"/>
    <w:rsid w:val="00780F17"/>
    <w:rsid w:val="00786A32"/>
    <w:rsid w:val="007926DB"/>
    <w:rsid w:val="007A779F"/>
    <w:rsid w:val="007B0755"/>
    <w:rsid w:val="007B5113"/>
    <w:rsid w:val="007B5311"/>
    <w:rsid w:val="007F1E5A"/>
    <w:rsid w:val="007F1E8B"/>
    <w:rsid w:val="008223C7"/>
    <w:rsid w:val="00872B42"/>
    <w:rsid w:val="00892D38"/>
    <w:rsid w:val="008A60BA"/>
    <w:rsid w:val="008C7022"/>
    <w:rsid w:val="0090087A"/>
    <w:rsid w:val="00977B7C"/>
    <w:rsid w:val="00983EE6"/>
    <w:rsid w:val="00995AF1"/>
    <w:rsid w:val="00A01701"/>
    <w:rsid w:val="00A10B0A"/>
    <w:rsid w:val="00A20200"/>
    <w:rsid w:val="00A73695"/>
    <w:rsid w:val="00A85F56"/>
    <w:rsid w:val="00AA6D80"/>
    <w:rsid w:val="00AB128E"/>
    <w:rsid w:val="00AF5702"/>
    <w:rsid w:val="00B00F2A"/>
    <w:rsid w:val="00B06225"/>
    <w:rsid w:val="00B20F1E"/>
    <w:rsid w:val="00B3617B"/>
    <w:rsid w:val="00B43D4F"/>
    <w:rsid w:val="00B679EE"/>
    <w:rsid w:val="00B73FCE"/>
    <w:rsid w:val="00B76E65"/>
    <w:rsid w:val="00BF69F6"/>
    <w:rsid w:val="00C31E88"/>
    <w:rsid w:val="00C66701"/>
    <w:rsid w:val="00C67573"/>
    <w:rsid w:val="00C802D1"/>
    <w:rsid w:val="00CA730F"/>
    <w:rsid w:val="00CB372E"/>
    <w:rsid w:val="00CC4170"/>
    <w:rsid w:val="00CC7F20"/>
    <w:rsid w:val="00CD136C"/>
    <w:rsid w:val="00CD62FF"/>
    <w:rsid w:val="00CE54DF"/>
    <w:rsid w:val="00D03BFB"/>
    <w:rsid w:val="00D0405A"/>
    <w:rsid w:val="00D052ED"/>
    <w:rsid w:val="00D077FC"/>
    <w:rsid w:val="00D621DB"/>
    <w:rsid w:val="00D7125D"/>
    <w:rsid w:val="00D76F79"/>
    <w:rsid w:val="00D82C84"/>
    <w:rsid w:val="00DA3424"/>
    <w:rsid w:val="00DB33FE"/>
    <w:rsid w:val="00E221B1"/>
    <w:rsid w:val="00E26BE3"/>
    <w:rsid w:val="00EA41CD"/>
    <w:rsid w:val="00EC3C9C"/>
    <w:rsid w:val="00EE3527"/>
    <w:rsid w:val="00F00649"/>
    <w:rsid w:val="00F11C7E"/>
    <w:rsid w:val="00F40CF8"/>
    <w:rsid w:val="00F56D4E"/>
    <w:rsid w:val="00FA3088"/>
    <w:rsid w:val="00FB05F2"/>
    <w:rsid w:val="00FD0F61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  <w:style w:type="paragraph" w:customStyle="1" w:styleId="rtejustify">
    <w:name w:val="rtejustify"/>
    <w:basedOn w:val="a"/>
    <w:rsid w:val="00CE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Intense Emphasis"/>
    <w:basedOn w:val="a0"/>
    <w:uiPriority w:val="21"/>
    <w:qFormat/>
    <w:rsid w:val="007B511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46M8/C1cFyQDdJ" TargetMode="External"/><Relationship Id="rId18" Type="http://schemas.openxmlformats.org/officeDocument/2006/relationships/hyperlink" Target="http://p-izmereni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KnsG/ma7opfBKK" TargetMode="External"/><Relationship Id="rId17" Type="http://schemas.openxmlformats.org/officeDocument/2006/relationships/hyperlink" Target="https://cloud.mail.ru/public/KnsG/ma7opfBK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C5V4/2xUHP4Nw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KnsG/ma7opfBKK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AC15-1AC3-46E1-AEB5-4C0B81A3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2015-02-26T05:31:00Z</dcterms:created>
  <dcterms:modified xsi:type="dcterms:W3CDTF">2016-11-24T10:42:00Z</dcterms:modified>
</cp:coreProperties>
</file>